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F67A6" w14:textId="028D0C6F" w:rsidR="005B5770" w:rsidRPr="00A76D56" w:rsidRDefault="00896BBC">
      <w:pPr>
        <w:rPr>
          <w:b/>
          <w:bCs/>
          <w:sz w:val="24"/>
          <w:szCs w:val="24"/>
          <w:lang w:val="de-DE"/>
        </w:rPr>
      </w:pPr>
      <w:r w:rsidRPr="00A76D56">
        <w:rPr>
          <w:b/>
          <w:bCs/>
          <w:sz w:val="24"/>
          <w:szCs w:val="24"/>
          <w:lang w:val="de-DE"/>
        </w:rPr>
        <w:t>Turnveteranen im Salatgarten</w:t>
      </w:r>
    </w:p>
    <w:p w14:paraId="7822A25D" w14:textId="63BBB1C9" w:rsidR="00896BBC" w:rsidRPr="00A76D56" w:rsidRDefault="00896BBC">
      <w:pPr>
        <w:rPr>
          <w:sz w:val="24"/>
          <w:szCs w:val="24"/>
          <w:lang w:val="de-DE"/>
        </w:rPr>
      </w:pPr>
    </w:p>
    <w:p w14:paraId="52B1552E" w14:textId="4F40B208" w:rsidR="00A76D56" w:rsidRPr="00A76D56" w:rsidRDefault="00896BBC" w:rsidP="00A76D56">
      <w:r w:rsidRPr="00A76D56">
        <w:rPr>
          <w:sz w:val="24"/>
          <w:szCs w:val="24"/>
          <w:lang w:val="de-DE"/>
        </w:rPr>
        <w:t>(</w:t>
      </w:r>
      <w:proofErr w:type="spellStart"/>
      <w:r w:rsidRPr="00A76D56">
        <w:rPr>
          <w:sz w:val="24"/>
          <w:szCs w:val="24"/>
          <w:lang w:val="de-DE"/>
        </w:rPr>
        <w:t>wim</w:t>
      </w:r>
      <w:proofErr w:type="spellEnd"/>
      <w:r w:rsidRPr="00A76D56">
        <w:rPr>
          <w:sz w:val="24"/>
          <w:szCs w:val="24"/>
          <w:lang w:val="de-DE"/>
        </w:rPr>
        <w:t xml:space="preserve">) </w:t>
      </w:r>
      <w:proofErr w:type="spellStart"/>
      <w:r w:rsidRPr="00A76D56">
        <w:rPr>
          <w:sz w:val="24"/>
          <w:szCs w:val="24"/>
          <w:lang w:val="de-DE"/>
        </w:rPr>
        <w:t>Traditionsgemäss</w:t>
      </w:r>
      <w:proofErr w:type="spellEnd"/>
      <w:r w:rsidRPr="00A76D56">
        <w:rPr>
          <w:sz w:val="24"/>
          <w:szCs w:val="24"/>
          <w:lang w:val="de-DE"/>
        </w:rPr>
        <w:t xml:space="preserve"> begann auch dieses Jahr die Generalversammlung der Eidgenössischen Turnveteranen-Vereinigung (ETVV), Gruppe Aarau</w:t>
      </w:r>
      <w:r w:rsidR="00A76D56">
        <w:rPr>
          <w:sz w:val="24"/>
          <w:szCs w:val="24"/>
          <w:lang w:val="de-DE"/>
        </w:rPr>
        <w:t xml:space="preserve">, </w:t>
      </w:r>
      <w:r w:rsidRPr="00A76D56">
        <w:rPr>
          <w:sz w:val="24"/>
          <w:szCs w:val="24"/>
          <w:lang w:val="de-DE"/>
        </w:rPr>
        <w:t>umfassend verdiente Turner aus den Bezirken Aarau, Kulm, Lenzburg und Zofingen, mit einer interessanten Besichtigung. Vorstandsmitglied Heinz Hess (Oftringen) organisierte eine Betriebsbesichtigung bei der Firma Forster Salatgarten AG in Oftringen. Hunderttausende von heranwachsenden Salaten konnten die Besucher bestaunen</w:t>
      </w:r>
      <w:r w:rsidR="00A76D56">
        <w:rPr>
          <w:sz w:val="24"/>
          <w:szCs w:val="24"/>
          <w:lang w:val="de-DE"/>
        </w:rPr>
        <w:t xml:space="preserve">. Dazu erhielten sie vom </w:t>
      </w:r>
      <w:r w:rsidR="00A76D56" w:rsidRPr="00A76D56">
        <w:rPr>
          <w:sz w:val="24"/>
          <w:szCs w:val="24"/>
          <w:lang w:val="de-DE"/>
        </w:rPr>
        <w:t xml:space="preserve">Betriebsleiter Guido Sellmann </w:t>
      </w:r>
      <w:r w:rsidRPr="00A76D56">
        <w:rPr>
          <w:sz w:val="24"/>
          <w:szCs w:val="24"/>
          <w:lang w:val="de-DE"/>
        </w:rPr>
        <w:t xml:space="preserve">interessante Informationen </w:t>
      </w:r>
      <w:r w:rsidR="00A76D56" w:rsidRPr="00A76D56">
        <w:rPr>
          <w:sz w:val="24"/>
          <w:szCs w:val="24"/>
          <w:lang w:val="de-DE"/>
        </w:rPr>
        <w:t>zum Thema “Salat“</w:t>
      </w:r>
      <w:r w:rsidRPr="00A76D56">
        <w:rPr>
          <w:sz w:val="24"/>
          <w:szCs w:val="24"/>
          <w:lang w:val="de-DE"/>
        </w:rPr>
        <w:t xml:space="preserve">. </w:t>
      </w:r>
      <w:r w:rsidR="00A76D56" w:rsidRPr="00A76D56">
        <w:t>Bei einer Jahresmenge vo</w:t>
      </w:r>
      <w:r w:rsidR="00A76D56" w:rsidRPr="00A76D56">
        <w:t>n</w:t>
      </w:r>
      <w:r w:rsidR="00A76D56" w:rsidRPr="00A76D56">
        <w:t xml:space="preserve"> 2'400'000 Stück auf einer Netto</w:t>
      </w:r>
      <w:r w:rsidR="00A76D56">
        <w:t>-</w:t>
      </w:r>
      <w:r w:rsidR="00A76D56" w:rsidRPr="00A76D56">
        <w:t>Fläche von 14'000 m</w:t>
      </w:r>
      <w:r w:rsidR="00A76D56" w:rsidRPr="00A76D56">
        <w:rPr>
          <w:vertAlign w:val="superscript"/>
        </w:rPr>
        <w:t>2</w:t>
      </w:r>
      <w:r w:rsidR="00A76D56" w:rsidRPr="00A76D56">
        <w:t xml:space="preserve">, </w:t>
      </w:r>
      <w:r w:rsidR="00A76D56" w:rsidRPr="00A76D56">
        <w:t>wird hier bewiesen</w:t>
      </w:r>
      <w:r w:rsidR="00A76D56" w:rsidRPr="00A76D56">
        <w:t>, dass es möglich ist, auf kleiner Fläche grosse Erträge zu erzielen und dies mit einem ökologischen Anbau.</w:t>
      </w:r>
    </w:p>
    <w:p w14:paraId="32A0616F" w14:textId="63C5E8B5" w:rsidR="00896BBC" w:rsidRDefault="00177333">
      <w:pPr>
        <w:rPr>
          <w:sz w:val="24"/>
          <w:szCs w:val="24"/>
          <w:lang w:val="de-DE"/>
        </w:rPr>
      </w:pPr>
      <w:r>
        <w:rPr>
          <w:sz w:val="24"/>
          <w:szCs w:val="24"/>
          <w:lang w:val="de-DE"/>
        </w:rPr>
        <w:t>Im Anschluss an die Besichtigung</w:t>
      </w:r>
      <w:r w:rsidR="00896BBC" w:rsidRPr="00A76D56">
        <w:rPr>
          <w:sz w:val="24"/>
          <w:szCs w:val="24"/>
          <w:lang w:val="de-DE"/>
        </w:rPr>
        <w:t xml:space="preserve"> fand</w:t>
      </w:r>
      <w:r>
        <w:rPr>
          <w:sz w:val="24"/>
          <w:szCs w:val="24"/>
          <w:lang w:val="de-DE"/>
        </w:rPr>
        <w:t xml:space="preserve"> die Behandlung der statutarischen Geschäfte</w:t>
      </w:r>
      <w:r w:rsidR="00896BBC" w:rsidRPr="00A76D56">
        <w:rPr>
          <w:sz w:val="24"/>
          <w:szCs w:val="24"/>
          <w:lang w:val="de-DE"/>
        </w:rPr>
        <w:t xml:space="preserve"> im Lindenhof in Oftringen statt. Es war die erste Generalversammlung unter dem neuen Präsidenten, Beat Bättig (</w:t>
      </w:r>
      <w:proofErr w:type="spellStart"/>
      <w:r w:rsidR="00896BBC" w:rsidRPr="00A76D56">
        <w:rPr>
          <w:sz w:val="24"/>
          <w:szCs w:val="24"/>
          <w:lang w:val="de-DE"/>
        </w:rPr>
        <w:t>Boniswil</w:t>
      </w:r>
      <w:proofErr w:type="spellEnd"/>
      <w:r w:rsidR="00896BBC" w:rsidRPr="00A76D56">
        <w:rPr>
          <w:sz w:val="24"/>
          <w:szCs w:val="24"/>
          <w:lang w:val="de-DE"/>
        </w:rPr>
        <w:t xml:space="preserve">). Kompetent und speditiv führte er durch die Traktanden. Mit </w:t>
      </w:r>
      <w:proofErr w:type="spellStart"/>
      <w:r w:rsidR="00896BBC" w:rsidRPr="00A76D56">
        <w:rPr>
          <w:sz w:val="24"/>
          <w:szCs w:val="24"/>
          <w:lang w:val="de-DE"/>
        </w:rPr>
        <w:t>grosser</w:t>
      </w:r>
      <w:proofErr w:type="spellEnd"/>
      <w:r w:rsidR="00896BBC" w:rsidRPr="00A76D56">
        <w:rPr>
          <w:sz w:val="24"/>
          <w:szCs w:val="24"/>
          <w:lang w:val="de-DE"/>
        </w:rPr>
        <w:t xml:space="preserve"> Mehrheit wurde </w:t>
      </w:r>
      <w:r w:rsidR="00A76D56" w:rsidRPr="00A76D56">
        <w:rPr>
          <w:sz w:val="24"/>
          <w:szCs w:val="24"/>
          <w:lang w:val="de-DE"/>
        </w:rPr>
        <w:t>unter anderem beschlossen</w:t>
      </w:r>
      <w:r w:rsidR="00896BBC" w:rsidRPr="00A76D56">
        <w:rPr>
          <w:sz w:val="24"/>
          <w:szCs w:val="24"/>
          <w:lang w:val="de-DE"/>
        </w:rPr>
        <w:t xml:space="preserve">, dass inskünftig auch Frauen in die Vereinigung aufgenommen werden sollen. Bei einem vorzüglichen Essen im Lindenhof, bei dem auch die Kameradschaft gepflegt wurde, fand die </w:t>
      </w:r>
      <w:r w:rsidR="00A76D56" w:rsidRPr="00A76D56">
        <w:rPr>
          <w:sz w:val="24"/>
          <w:szCs w:val="24"/>
          <w:lang w:val="de-DE"/>
        </w:rPr>
        <w:t xml:space="preserve">diesjährige </w:t>
      </w:r>
      <w:r w:rsidR="00896BBC" w:rsidRPr="00A76D56">
        <w:rPr>
          <w:sz w:val="24"/>
          <w:szCs w:val="24"/>
          <w:lang w:val="de-DE"/>
        </w:rPr>
        <w:t>Generalversammlung ihren Abschluss.</w:t>
      </w:r>
    </w:p>
    <w:p w14:paraId="776EF32F" w14:textId="0B260034" w:rsidR="008C2D4F" w:rsidRDefault="008C2D4F">
      <w:pPr>
        <w:rPr>
          <w:sz w:val="24"/>
          <w:szCs w:val="24"/>
          <w:lang w:val="de-DE"/>
        </w:rPr>
      </w:pPr>
      <w:r>
        <w:rPr>
          <w:noProof/>
        </w:rPr>
        <w:drawing>
          <wp:inline distT="0" distB="0" distL="0" distR="0" wp14:anchorId="1953E96A" wp14:editId="6A20E60A">
            <wp:extent cx="5760720" cy="3772535"/>
            <wp:effectExtent l="0" t="0" r="0" b="0"/>
            <wp:docPr id="1" name="Grafik 1" descr="Ein Bild, das Himmel, Person,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Person, draußen, Personen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772535"/>
                    </a:xfrm>
                    <a:prstGeom prst="rect">
                      <a:avLst/>
                    </a:prstGeom>
                    <a:noFill/>
                    <a:ln>
                      <a:noFill/>
                    </a:ln>
                  </pic:spPr>
                </pic:pic>
              </a:graphicData>
            </a:graphic>
          </wp:inline>
        </w:drawing>
      </w:r>
    </w:p>
    <w:p w14:paraId="4BE273F3" w14:textId="6A26F64A" w:rsidR="008C2D4F" w:rsidRDefault="008C2D4F">
      <w:pPr>
        <w:rPr>
          <w:sz w:val="24"/>
          <w:szCs w:val="24"/>
          <w:lang w:val="de-DE"/>
        </w:rPr>
      </w:pPr>
      <w:proofErr w:type="spellStart"/>
      <w:r>
        <w:rPr>
          <w:sz w:val="24"/>
          <w:szCs w:val="24"/>
          <w:lang w:val="de-DE"/>
        </w:rPr>
        <w:t>Begrüssung</w:t>
      </w:r>
      <w:proofErr w:type="spellEnd"/>
      <w:r>
        <w:rPr>
          <w:sz w:val="24"/>
          <w:szCs w:val="24"/>
          <w:lang w:val="de-DE"/>
        </w:rPr>
        <w:t xml:space="preserve"> auf dem Areal der Forster Salatgarten AG, Oftringen. Zweiter von links: Beat Bättig, Präsident (</w:t>
      </w:r>
      <w:proofErr w:type="spellStart"/>
      <w:r>
        <w:rPr>
          <w:sz w:val="24"/>
          <w:szCs w:val="24"/>
          <w:lang w:val="de-DE"/>
        </w:rPr>
        <w:t>Boniswil</w:t>
      </w:r>
      <w:proofErr w:type="spellEnd"/>
      <w:r>
        <w:rPr>
          <w:sz w:val="24"/>
          <w:szCs w:val="24"/>
          <w:lang w:val="de-DE"/>
        </w:rPr>
        <w:t>)</w:t>
      </w:r>
    </w:p>
    <w:p w14:paraId="6535A608" w14:textId="77777777" w:rsidR="008C2D4F" w:rsidRDefault="008C2D4F">
      <w:pPr>
        <w:rPr>
          <w:sz w:val="24"/>
          <w:szCs w:val="24"/>
          <w:lang w:val="de-DE"/>
        </w:rPr>
      </w:pPr>
    </w:p>
    <w:p w14:paraId="64E49DCD" w14:textId="5C3F2361" w:rsidR="008C2D4F" w:rsidRDefault="008C2D4F">
      <w:pPr>
        <w:rPr>
          <w:sz w:val="24"/>
          <w:szCs w:val="24"/>
          <w:lang w:val="de-DE"/>
        </w:rPr>
      </w:pPr>
      <w:r>
        <w:rPr>
          <w:noProof/>
        </w:rPr>
        <w:lastRenderedPageBreak/>
        <w:drawing>
          <wp:inline distT="0" distB="0" distL="0" distR="0" wp14:anchorId="60EFD27E" wp14:editId="467D9EBA">
            <wp:extent cx="5760720" cy="3725545"/>
            <wp:effectExtent l="0" t="0" r="0" b="8255"/>
            <wp:docPr id="2" name="Grafik 2" descr="Ein Bild, das Gras, Person, Gemüse,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Person, Gemüse, Menge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725545"/>
                    </a:xfrm>
                    <a:prstGeom prst="rect">
                      <a:avLst/>
                    </a:prstGeom>
                    <a:noFill/>
                    <a:ln>
                      <a:noFill/>
                    </a:ln>
                  </pic:spPr>
                </pic:pic>
              </a:graphicData>
            </a:graphic>
          </wp:inline>
        </w:drawing>
      </w:r>
    </w:p>
    <w:p w14:paraId="7D3D29F5" w14:textId="09F357E2" w:rsidR="008C2D4F" w:rsidRDefault="008C2D4F">
      <w:pPr>
        <w:rPr>
          <w:sz w:val="24"/>
          <w:szCs w:val="24"/>
          <w:lang w:val="de-DE"/>
        </w:rPr>
      </w:pPr>
      <w:r>
        <w:rPr>
          <w:sz w:val="24"/>
          <w:szCs w:val="24"/>
          <w:lang w:val="de-DE"/>
        </w:rPr>
        <w:t>Salate, soweit das Auge reicht</w:t>
      </w:r>
    </w:p>
    <w:p w14:paraId="577F2BD4" w14:textId="77777777" w:rsidR="008C2D4F" w:rsidRDefault="008C2D4F">
      <w:pPr>
        <w:rPr>
          <w:sz w:val="24"/>
          <w:szCs w:val="24"/>
          <w:lang w:val="de-DE"/>
        </w:rPr>
      </w:pPr>
    </w:p>
    <w:p w14:paraId="76F991D4" w14:textId="44C13CBB" w:rsidR="008C2D4F" w:rsidRDefault="008C2D4F">
      <w:pPr>
        <w:rPr>
          <w:sz w:val="24"/>
          <w:szCs w:val="24"/>
          <w:lang w:val="de-DE"/>
        </w:rPr>
      </w:pPr>
      <w:r>
        <w:rPr>
          <w:noProof/>
        </w:rPr>
        <w:drawing>
          <wp:inline distT="0" distB="0" distL="0" distR="0" wp14:anchorId="0C1C2F56" wp14:editId="048821AE">
            <wp:extent cx="5760720" cy="3841750"/>
            <wp:effectExtent l="0" t="0" r="0" b="6350"/>
            <wp:docPr id="3" name="Grafik 3" descr="Ein Bild, das Person, Tisch, drin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Tisch, drinnen, Gruppe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4443AE2C" w14:textId="2C89F4DC" w:rsidR="008C2D4F" w:rsidRPr="00A76D56" w:rsidRDefault="008C2D4F">
      <w:pPr>
        <w:rPr>
          <w:sz w:val="24"/>
          <w:szCs w:val="24"/>
          <w:lang w:val="de-DE"/>
        </w:rPr>
      </w:pPr>
      <w:r>
        <w:rPr>
          <w:sz w:val="24"/>
          <w:szCs w:val="24"/>
          <w:lang w:val="de-DE"/>
        </w:rPr>
        <w:t>Präsident Bättig (stehend) führte speditiv durch die Traktanden</w:t>
      </w:r>
    </w:p>
    <w:sectPr w:rsidR="008C2D4F" w:rsidRPr="00A76D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BBC"/>
    <w:rsid w:val="00177333"/>
    <w:rsid w:val="003774DF"/>
    <w:rsid w:val="005B5770"/>
    <w:rsid w:val="00896BBC"/>
    <w:rsid w:val="008C2D4F"/>
    <w:rsid w:val="00A3016E"/>
    <w:rsid w:val="00A76D5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D942D"/>
  <w15:chartTrackingRefBased/>
  <w15:docId w15:val="{068961B8-7F9C-43C3-A9F6-1941174BD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uiPriority w:val="9"/>
    <w:semiHidden/>
    <w:unhideWhenUsed/>
    <w:qFormat/>
    <w:rsid w:val="00A76D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A76D5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5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212</Words>
  <Characters>1340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Widmer</dc:creator>
  <cp:keywords/>
  <dc:description/>
  <cp:lastModifiedBy>Monika Widmer</cp:lastModifiedBy>
  <cp:revision>3</cp:revision>
  <dcterms:created xsi:type="dcterms:W3CDTF">2021-09-11T09:26:00Z</dcterms:created>
  <dcterms:modified xsi:type="dcterms:W3CDTF">2021-09-11T10:00:00Z</dcterms:modified>
</cp:coreProperties>
</file>